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87277" w14:textId="3B0A88DD" w:rsidR="00F265B7" w:rsidRPr="00DD438F" w:rsidRDefault="00A54C9D" w:rsidP="00144B3E">
      <w:pPr>
        <w:pStyle w:val="1"/>
        <w:numPr>
          <w:ilvl w:val="0"/>
          <w:numId w:val="0"/>
        </w:numPr>
        <w:jc w:val="center"/>
      </w:pPr>
      <w:r w:rsidRPr="00DD438F">
        <w:rPr>
          <w:rFonts w:hint="eastAsia"/>
        </w:rPr>
        <w:t>附件</w:t>
      </w:r>
      <w:r w:rsidR="00591F12" w:rsidRPr="00DD438F">
        <w:rPr>
          <w:rFonts w:hint="eastAsia"/>
        </w:rPr>
        <w:t>七</w:t>
      </w:r>
      <w:r w:rsidRPr="00DD438F">
        <w:rPr>
          <w:rFonts w:hint="eastAsia"/>
        </w:rPr>
        <w:t>、偏遠及離島地區一覽表</w:t>
      </w:r>
    </w:p>
    <w:tbl>
      <w:tblPr>
        <w:tblW w:w="962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6"/>
        <w:gridCol w:w="1418"/>
        <w:gridCol w:w="5670"/>
        <w:gridCol w:w="1275"/>
      </w:tblGrid>
      <w:tr w:rsidR="00DD438F" w:rsidRPr="00DD438F" w14:paraId="561D76E8" w14:textId="77777777" w:rsidTr="00AC4E83">
        <w:trPr>
          <w:trHeight w:val="491"/>
          <w:jc w:val="center"/>
        </w:trPr>
        <w:tc>
          <w:tcPr>
            <w:tcW w:w="1266" w:type="dxa"/>
            <w:shd w:val="clear" w:color="auto" w:fill="D9D9D9"/>
            <w:vAlign w:val="center"/>
          </w:tcPr>
          <w:p w14:paraId="64267690" w14:textId="77777777" w:rsidR="00A54C9D" w:rsidRPr="00DD438F" w:rsidRDefault="00A54C9D" w:rsidP="00A54C9D">
            <w:pPr>
              <w:pStyle w:val="13"/>
              <w:jc w:val="center"/>
              <w:rPr>
                <w:b/>
                <w:bCs/>
              </w:rPr>
            </w:pPr>
            <w:bookmarkStart w:id="0" w:name="_Hlk228459066"/>
            <w:r w:rsidRPr="00DD438F">
              <w:rPr>
                <w:b/>
                <w:bCs/>
              </w:rPr>
              <w:t>縣市別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29F604F" w14:textId="77777777" w:rsidR="00A54C9D" w:rsidRPr="00DD438F" w:rsidRDefault="00A54C9D" w:rsidP="00A54C9D">
            <w:pPr>
              <w:pStyle w:val="13"/>
              <w:jc w:val="center"/>
              <w:rPr>
                <w:b/>
                <w:bCs/>
              </w:rPr>
            </w:pPr>
            <w:r w:rsidRPr="00DD438F">
              <w:rPr>
                <w:b/>
                <w:bCs/>
              </w:rPr>
              <w:t>區域別</w:t>
            </w:r>
          </w:p>
        </w:tc>
        <w:tc>
          <w:tcPr>
            <w:tcW w:w="5670" w:type="dxa"/>
            <w:shd w:val="clear" w:color="auto" w:fill="D9D9D9"/>
            <w:vAlign w:val="center"/>
          </w:tcPr>
          <w:p w14:paraId="273E830E" w14:textId="77777777" w:rsidR="00A54C9D" w:rsidRPr="00DD438F" w:rsidRDefault="00A54C9D" w:rsidP="00A54C9D">
            <w:pPr>
              <w:pStyle w:val="13"/>
              <w:jc w:val="center"/>
              <w:rPr>
                <w:b/>
                <w:bCs/>
              </w:rPr>
            </w:pPr>
            <w:r w:rsidRPr="00DD438F">
              <w:rPr>
                <w:b/>
                <w:bCs/>
              </w:rPr>
              <w:t>鄉鎮市區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24366716" w14:textId="77777777" w:rsidR="00A54C9D" w:rsidRPr="00DD438F" w:rsidRDefault="00A54C9D" w:rsidP="00A54C9D">
            <w:pPr>
              <w:pStyle w:val="13"/>
              <w:jc w:val="center"/>
              <w:rPr>
                <w:b/>
                <w:bCs/>
              </w:rPr>
            </w:pPr>
            <w:r w:rsidRPr="00DD438F">
              <w:rPr>
                <w:b/>
                <w:bCs/>
              </w:rPr>
              <w:t>數量</w:t>
            </w:r>
          </w:p>
        </w:tc>
      </w:tr>
      <w:tr w:rsidR="00DD438F" w:rsidRPr="00DD438F" w14:paraId="78ACC84E" w14:textId="77777777" w:rsidTr="00AC4E83">
        <w:trPr>
          <w:trHeight w:val="852"/>
          <w:jc w:val="center"/>
        </w:trPr>
        <w:tc>
          <w:tcPr>
            <w:tcW w:w="1266" w:type="dxa"/>
            <w:vAlign w:val="center"/>
          </w:tcPr>
          <w:p w14:paraId="436779CC" w14:textId="77777777" w:rsidR="00A54C9D" w:rsidRPr="00DD438F" w:rsidRDefault="00A54C9D" w:rsidP="00A54C9D">
            <w:pPr>
              <w:pStyle w:val="13"/>
            </w:pPr>
            <w:r w:rsidRPr="00DD438F">
              <w:t>新北市</w:t>
            </w:r>
          </w:p>
        </w:tc>
        <w:tc>
          <w:tcPr>
            <w:tcW w:w="1418" w:type="dxa"/>
            <w:vAlign w:val="center"/>
          </w:tcPr>
          <w:p w14:paraId="73B866F1" w14:textId="77777777" w:rsidR="00A54C9D" w:rsidRPr="00DD438F" w:rsidRDefault="00A54C9D" w:rsidP="00A54C9D">
            <w:pPr>
              <w:pStyle w:val="13"/>
            </w:pPr>
            <w:r w:rsidRPr="00DD438F">
              <w:rPr>
                <w:rFonts w:hint="eastAsia"/>
              </w:rPr>
              <w:t>偏遠地區</w:t>
            </w:r>
          </w:p>
        </w:tc>
        <w:tc>
          <w:tcPr>
            <w:tcW w:w="5670" w:type="dxa"/>
            <w:vAlign w:val="center"/>
          </w:tcPr>
          <w:p w14:paraId="0452119B" w14:textId="77777777" w:rsidR="00A54C9D" w:rsidRPr="00DD438F" w:rsidRDefault="00A54C9D" w:rsidP="00A54C9D">
            <w:pPr>
              <w:pStyle w:val="13"/>
            </w:pPr>
            <w:r w:rsidRPr="00DD438F">
              <w:t>石碇區、坪林區、平溪區、雙溪區、貢竂區、烏來區</w:t>
            </w:r>
          </w:p>
        </w:tc>
        <w:tc>
          <w:tcPr>
            <w:tcW w:w="1275" w:type="dxa"/>
            <w:vAlign w:val="center"/>
          </w:tcPr>
          <w:p w14:paraId="5B7A2A11" w14:textId="77777777" w:rsidR="00A54C9D" w:rsidRPr="00DD438F" w:rsidRDefault="00A54C9D" w:rsidP="00A54C9D">
            <w:pPr>
              <w:pStyle w:val="13"/>
              <w:jc w:val="center"/>
            </w:pPr>
            <w:r w:rsidRPr="00DD438F">
              <w:rPr>
                <w:rFonts w:hint="eastAsia"/>
              </w:rPr>
              <w:t>6</w:t>
            </w:r>
          </w:p>
        </w:tc>
      </w:tr>
      <w:tr w:rsidR="00DD438F" w:rsidRPr="00DD438F" w14:paraId="7EC56595" w14:textId="77777777" w:rsidTr="00AC4E83">
        <w:trPr>
          <w:trHeight w:val="340"/>
          <w:jc w:val="center"/>
        </w:trPr>
        <w:tc>
          <w:tcPr>
            <w:tcW w:w="1266" w:type="dxa"/>
            <w:vAlign w:val="center"/>
          </w:tcPr>
          <w:p w14:paraId="178D5B63" w14:textId="77777777" w:rsidR="00A54C9D" w:rsidRPr="00DD438F" w:rsidRDefault="00A54C9D" w:rsidP="00A54C9D">
            <w:pPr>
              <w:pStyle w:val="13"/>
            </w:pPr>
            <w:r w:rsidRPr="00DD438F">
              <w:t>桃園市</w:t>
            </w:r>
          </w:p>
        </w:tc>
        <w:tc>
          <w:tcPr>
            <w:tcW w:w="1418" w:type="dxa"/>
            <w:vAlign w:val="center"/>
          </w:tcPr>
          <w:p w14:paraId="24F7B2F8" w14:textId="77777777" w:rsidR="00A54C9D" w:rsidRPr="00DD438F" w:rsidRDefault="00A54C9D" w:rsidP="00A54C9D">
            <w:pPr>
              <w:pStyle w:val="13"/>
            </w:pPr>
            <w:r w:rsidRPr="00DD438F">
              <w:rPr>
                <w:rFonts w:hint="eastAsia"/>
              </w:rPr>
              <w:t>偏遠地區</w:t>
            </w:r>
          </w:p>
        </w:tc>
        <w:tc>
          <w:tcPr>
            <w:tcW w:w="5670" w:type="dxa"/>
            <w:vAlign w:val="center"/>
          </w:tcPr>
          <w:p w14:paraId="4D998AF1" w14:textId="77777777" w:rsidR="00A54C9D" w:rsidRPr="00DD438F" w:rsidRDefault="00A54C9D" w:rsidP="00A54C9D">
            <w:pPr>
              <w:pStyle w:val="13"/>
            </w:pPr>
            <w:r w:rsidRPr="00DD438F">
              <w:t>復興區</w:t>
            </w:r>
          </w:p>
        </w:tc>
        <w:tc>
          <w:tcPr>
            <w:tcW w:w="1275" w:type="dxa"/>
            <w:vAlign w:val="center"/>
          </w:tcPr>
          <w:p w14:paraId="167417E5" w14:textId="77777777" w:rsidR="00A54C9D" w:rsidRPr="00DD438F" w:rsidRDefault="00A54C9D" w:rsidP="00A54C9D">
            <w:pPr>
              <w:pStyle w:val="13"/>
              <w:jc w:val="center"/>
            </w:pPr>
            <w:r w:rsidRPr="00DD438F">
              <w:rPr>
                <w:rFonts w:hint="eastAsia"/>
              </w:rPr>
              <w:t>1</w:t>
            </w:r>
          </w:p>
        </w:tc>
      </w:tr>
      <w:tr w:rsidR="00DD438F" w:rsidRPr="00DD438F" w14:paraId="66B27A03" w14:textId="77777777" w:rsidTr="00AC4E83">
        <w:trPr>
          <w:trHeight w:val="340"/>
          <w:jc w:val="center"/>
        </w:trPr>
        <w:tc>
          <w:tcPr>
            <w:tcW w:w="1266" w:type="dxa"/>
            <w:vAlign w:val="center"/>
          </w:tcPr>
          <w:p w14:paraId="75D70A93" w14:textId="77777777" w:rsidR="00A54C9D" w:rsidRPr="00DD438F" w:rsidRDefault="00A54C9D" w:rsidP="00A54C9D">
            <w:pPr>
              <w:pStyle w:val="13"/>
            </w:pPr>
            <w:r w:rsidRPr="00DD438F">
              <w:t>新竹縣</w:t>
            </w:r>
          </w:p>
        </w:tc>
        <w:tc>
          <w:tcPr>
            <w:tcW w:w="1418" w:type="dxa"/>
            <w:vAlign w:val="center"/>
          </w:tcPr>
          <w:p w14:paraId="55BD9692" w14:textId="77777777" w:rsidR="00A54C9D" w:rsidRPr="00DD438F" w:rsidRDefault="00A54C9D" w:rsidP="00A54C9D">
            <w:pPr>
              <w:pStyle w:val="13"/>
            </w:pPr>
            <w:r w:rsidRPr="00DD438F">
              <w:rPr>
                <w:rFonts w:hint="eastAsia"/>
              </w:rPr>
              <w:t>偏遠地區</w:t>
            </w:r>
          </w:p>
        </w:tc>
        <w:tc>
          <w:tcPr>
            <w:tcW w:w="5670" w:type="dxa"/>
            <w:vAlign w:val="center"/>
          </w:tcPr>
          <w:p w14:paraId="654651E7" w14:textId="77777777" w:rsidR="00A54C9D" w:rsidRPr="00DD438F" w:rsidRDefault="00A54C9D" w:rsidP="00A54C9D">
            <w:pPr>
              <w:pStyle w:val="13"/>
            </w:pPr>
            <w:r w:rsidRPr="00DD438F">
              <w:t>峨眉鄉、尖石鄉、五峰鄉</w:t>
            </w:r>
          </w:p>
        </w:tc>
        <w:tc>
          <w:tcPr>
            <w:tcW w:w="1275" w:type="dxa"/>
            <w:vAlign w:val="center"/>
          </w:tcPr>
          <w:p w14:paraId="55C0F637" w14:textId="77777777" w:rsidR="00A54C9D" w:rsidRPr="00DD438F" w:rsidRDefault="00A54C9D" w:rsidP="00A54C9D">
            <w:pPr>
              <w:pStyle w:val="13"/>
              <w:jc w:val="center"/>
            </w:pPr>
            <w:r w:rsidRPr="00DD438F">
              <w:rPr>
                <w:rFonts w:hint="eastAsia"/>
              </w:rPr>
              <w:t>3</w:t>
            </w:r>
          </w:p>
        </w:tc>
      </w:tr>
      <w:tr w:rsidR="00DD438F" w:rsidRPr="00DD438F" w14:paraId="3C33E341" w14:textId="77777777" w:rsidTr="00AC4E83">
        <w:trPr>
          <w:trHeight w:val="340"/>
          <w:jc w:val="center"/>
        </w:trPr>
        <w:tc>
          <w:tcPr>
            <w:tcW w:w="1266" w:type="dxa"/>
            <w:vAlign w:val="center"/>
          </w:tcPr>
          <w:p w14:paraId="67FFC3B7" w14:textId="77777777" w:rsidR="00A54C9D" w:rsidRPr="00DD438F" w:rsidRDefault="00A54C9D" w:rsidP="00A54C9D">
            <w:pPr>
              <w:pStyle w:val="13"/>
            </w:pPr>
            <w:r w:rsidRPr="00DD438F">
              <w:t>苗栗縣</w:t>
            </w:r>
          </w:p>
        </w:tc>
        <w:tc>
          <w:tcPr>
            <w:tcW w:w="1418" w:type="dxa"/>
            <w:vAlign w:val="center"/>
          </w:tcPr>
          <w:p w14:paraId="5A0442A2" w14:textId="77777777" w:rsidR="00A54C9D" w:rsidRPr="00DD438F" w:rsidRDefault="00A54C9D" w:rsidP="00A54C9D">
            <w:pPr>
              <w:pStyle w:val="13"/>
            </w:pPr>
            <w:r w:rsidRPr="00DD438F">
              <w:rPr>
                <w:rFonts w:hint="eastAsia"/>
              </w:rPr>
              <w:t>偏遠地區</w:t>
            </w:r>
          </w:p>
        </w:tc>
        <w:tc>
          <w:tcPr>
            <w:tcW w:w="5670" w:type="dxa"/>
            <w:vAlign w:val="center"/>
          </w:tcPr>
          <w:p w14:paraId="707D240E" w14:textId="77777777" w:rsidR="00A54C9D" w:rsidRPr="00DD438F" w:rsidRDefault="00A54C9D" w:rsidP="00A54C9D">
            <w:pPr>
              <w:pStyle w:val="13"/>
            </w:pPr>
            <w:r w:rsidRPr="00DD438F">
              <w:t>三灣鄉、南庄鄉、獅潭鄉、泰安鄉</w:t>
            </w:r>
          </w:p>
        </w:tc>
        <w:tc>
          <w:tcPr>
            <w:tcW w:w="1275" w:type="dxa"/>
            <w:vAlign w:val="center"/>
          </w:tcPr>
          <w:p w14:paraId="0BDD19CF" w14:textId="77777777" w:rsidR="00A54C9D" w:rsidRPr="00DD438F" w:rsidRDefault="00A54C9D" w:rsidP="00A54C9D">
            <w:pPr>
              <w:pStyle w:val="13"/>
              <w:jc w:val="center"/>
            </w:pPr>
            <w:r w:rsidRPr="00DD438F">
              <w:rPr>
                <w:rFonts w:hint="eastAsia"/>
              </w:rPr>
              <w:t>4</w:t>
            </w:r>
          </w:p>
        </w:tc>
      </w:tr>
      <w:tr w:rsidR="00DD438F" w:rsidRPr="00DD438F" w14:paraId="4FFDAF38" w14:textId="77777777" w:rsidTr="00AC4E83">
        <w:trPr>
          <w:trHeight w:val="340"/>
          <w:jc w:val="center"/>
        </w:trPr>
        <w:tc>
          <w:tcPr>
            <w:tcW w:w="1266" w:type="dxa"/>
            <w:vAlign w:val="center"/>
          </w:tcPr>
          <w:p w14:paraId="2DA21246" w14:textId="77777777" w:rsidR="00A54C9D" w:rsidRPr="00DD438F" w:rsidRDefault="00A54C9D" w:rsidP="00A54C9D">
            <w:pPr>
              <w:pStyle w:val="13"/>
            </w:pPr>
            <w:proofErr w:type="gramStart"/>
            <w:r w:rsidRPr="00DD438F">
              <w:t>臺</w:t>
            </w:r>
            <w:proofErr w:type="gramEnd"/>
            <w:r w:rsidRPr="00DD438F">
              <w:t>中市</w:t>
            </w:r>
          </w:p>
        </w:tc>
        <w:tc>
          <w:tcPr>
            <w:tcW w:w="1418" w:type="dxa"/>
            <w:vAlign w:val="center"/>
          </w:tcPr>
          <w:p w14:paraId="3DA3E338" w14:textId="77777777" w:rsidR="00A54C9D" w:rsidRPr="00DD438F" w:rsidRDefault="00A54C9D" w:rsidP="00A54C9D">
            <w:pPr>
              <w:pStyle w:val="13"/>
            </w:pPr>
            <w:r w:rsidRPr="00DD438F">
              <w:rPr>
                <w:rFonts w:hint="eastAsia"/>
              </w:rPr>
              <w:t>偏遠地區</w:t>
            </w:r>
          </w:p>
        </w:tc>
        <w:tc>
          <w:tcPr>
            <w:tcW w:w="5670" w:type="dxa"/>
            <w:vAlign w:val="center"/>
          </w:tcPr>
          <w:p w14:paraId="5350A260" w14:textId="77777777" w:rsidR="00A54C9D" w:rsidRPr="00DD438F" w:rsidRDefault="00A54C9D" w:rsidP="00A54C9D">
            <w:pPr>
              <w:pStyle w:val="13"/>
            </w:pPr>
            <w:r w:rsidRPr="00DD438F">
              <w:t>和平區</w:t>
            </w:r>
          </w:p>
        </w:tc>
        <w:tc>
          <w:tcPr>
            <w:tcW w:w="1275" w:type="dxa"/>
            <w:vAlign w:val="center"/>
          </w:tcPr>
          <w:p w14:paraId="57721E35" w14:textId="77777777" w:rsidR="00A54C9D" w:rsidRPr="00DD438F" w:rsidRDefault="00A54C9D" w:rsidP="00A54C9D">
            <w:pPr>
              <w:pStyle w:val="13"/>
              <w:jc w:val="center"/>
            </w:pPr>
            <w:r w:rsidRPr="00DD438F">
              <w:rPr>
                <w:rFonts w:hint="eastAsia"/>
              </w:rPr>
              <w:t>1</w:t>
            </w:r>
          </w:p>
        </w:tc>
      </w:tr>
      <w:tr w:rsidR="00DD438F" w:rsidRPr="00DD438F" w14:paraId="1D99FF91" w14:textId="77777777" w:rsidTr="00AC4E83">
        <w:trPr>
          <w:trHeight w:val="112"/>
          <w:jc w:val="center"/>
        </w:trPr>
        <w:tc>
          <w:tcPr>
            <w:tcW w:w="1266" w:type="dxa"/>
            <w:vAlign w:val="center"/>
          </w:tcPr>
          <w:p w14:paraId="5237DA9F" w14:textId="77777777" w:rsidR="00A54C9D" w:rsidRPr="00DD438F" w:rsidRDefault="00A54C9D" w:rsidP="00A54C9D">
            <w:pPr>
              <w:pStyle w:val="13"/>
            </w:pPr>
            <w:r w:rsidRPr="00DD438F">
              <w:t>南投縣</w:t>
            </w:r>
          </w:p>
        </w:tc>
        <w:tc>
          <w:tcPr>
            <w:tcW w:w="1418" w:type="dxa"/>
            <w:vAlign w:val="center"/>
          </w:tcPr>
          <w:p w14:paraId="43CAF973" w14:textId="77777777" w:rsidR="00A54C9D" w:rsidRPr="00DD438F" w:rsidRDefault="00A54C9D" w:rsidP="00A54C9D">
            <w:pPr>
              <w:pStyle w:val="13"/>
            </w:pPr>
            <w:r w:rsidRPr="00DD438F">
              <w:rPr>
                <w:rFonts w:hint="eastAsia"/>
              </w:rPr>
              <w:t>偏遠地區</w:t>
            </w:r>
          </w:p>
        </w:tc>
        <w:tc>
          <w:tcPr>
            <w:tcW w:w="5670" w:type="dxa"/>
            <w:vAlign w:val="center"/>
          </w:tcPr>
          <w:p w14:paraId="5CD09C00" w14:textId="77777777" w:rsidR="00A54C9D" w:rsidRPr="00DD438F" w:rsidRDefault="00A54C9D" w:rsidP="00A54C9D">
            <w:pPr>
              <w:pStyle w:val="13"/>
            </w:pPr>
            <w:r w:rsidRPr="00DD438F">
              <w:t>鹿谷鄉、中寮鄉、國姓鄉、魚池鄉、信義鄉、仁愛鄉</w:t>
            </w:r>
          </w:p>
        </w:tc>
        <w:tc>
          <w:tcPr>
            <w:tcW w:w="1275" w:type="dxa"/>
            <w:vAlign w:val="center"/>
          </w:tcPr>
          <w:p w14:paraId="49FD8311" w14:textId="77777777" w:rsidR="00A54C9D" w:rsidRPr="00DD438F" w:rsidRDefault="00A54C9D" w:rsidP="00A54C9D">
            <w:pPr>
              <w:pStyle w:val="13"/>
              <w:jc w:val="center"/>
            </w:pPr>
            <w:r w:rsidRPr="00DD438F">
              <w:rPr>
                <w:rFonts w:hint="eastAsia"/>
              </w:rPr>
              <w:t>6</w:t>
            </w:r>
          </w:p>
        </w:tc>
      </w:tr>
      <w:tr w:rsidR="00DD438F" w:rsidRPr="00DD438F" w14:paraId="75070486" w14:textId="77777777" w:rsidTr="00AC4E83">
        <w:trPr>
          <w:trHeight w:val="340"/>
          <w:jc w:val="center"/>
        </w:trPr>
        <w:tc>
          <w:tcPr>
            <w:tcW w:w="1266" w:type="dxa"/>
            <w:vAlign w:val="center"/>
          </w:tcPr>
          <w:p w14:paraId="37EE0FBB" w14:textId="77777777" w:rsidR="00A54C9D" w:rsidRPr="00DD438F" w:rsidRDefault="00A54C9D" w:rsidP="00A54C9D">
            <w:pPr>
              <w:pStyle w:val="13"/>
            </w:pPr>
            <w:r w:rsidRPr="00DD438F">
              <w:t>嘉義縣</w:t>
            </w:r>
          </w:p>
        </w:tc>
        <w:tc>
          <w:tcPr>
            <w:tcW w:w="1418" w:type="dxa"/>
            <w:vAlign w:val="center"/>
          </w:tcPr>
          <w:p w14:paraId="42DE394C" w14:textId="77777777" w:rsidR="00A54C9D" w:rsidRPr="00DD438F" w:rsidRDefault="00A54C9D" w:rsidP="00A54C9D">
            <w:pPr>
              <w:pStyle w:val="13"/>
            </w:pPr>
            <w:r w:rsidRPr="00DD438F">
              <w:rPr>
                <w:rFonts w:hint="eastAsia"/>
              </w:rPr>
              <w:t>偏遠地區</w:t>
            </w:r>
          </w:p>
        </w:tc>
        <w:tc>
          <w:tcPr>
            <w:tcW w:w="5670" w:type="dxa"/>
            <w:vAlign w:val="center"/>
          </w:tcPr>
          <w:p w14:paraId="6248F392" w14:textId="77777777" w:rsidR="00A54C9D" w:rsidRPr="00DD438F" w:rsidRDefault="00A54C9D" w:rsidP="00A54C9D">
            <w:pPr>
              <w:pStyle w:val="13"/>
            </w:pPr>
            <w:r w:rsidRPr="00DD438F">
              <w:t>番路鄉、大埔鄉、阿里山鄉</w:t>
            </w:r>
          </w:p>
        </w:tc>
        <w:tc>
          <w:tcPr>
            <w:tcW w:w="1275" w:type="dxa"/>
            <w:vAlign w:val="center"/>
          </w:tcPr>
          <w:p w14:paraId="23B51583" w14:textId="77777777" w:rsidR="00A54C9D" w:rsidRPr="00DD438F" w:rsidRDefault="00A54C9D" w:rsidP="00A54C9D">
            <w:pPr>
              <w:pStyle w:val="13"/>
              <w:jc w:val="center"/>
            </w:pPr>
            <w:r w:rsidRPr="00DD438F">
              <w:rPr>
                <w:rFonts w:hint="eastAsia"/>
              </w:rPr>
              <w:t>3</w:t>
            </w:r>
          </w:p>
        </w:tc>
      </w:tr>
      <w:tr w:rsidR="00DD438F" w:rsidRPr="00DD438F" w14:paraId="7A74FFE3" w14:textId="77777777" w:rsidTr="00AC4E83">
        <w:trPr>
          <w:trHeight w:val="340"/>
          <w:jc w:val="center"/>
        </w:trPr>
        <w:tc>
          <w:tcPr>
            <w:tcW w:w="1266" w:type="dxa"/>
            <w:vAlign w:val="center"/>
          </w:tcPr>
          <w:p w14:paraId="294582E4" w14:textId="77777777" w:rsidR="00A54C9D" w:rsidRPr="00DD438F" w:rsidRDefault="00A54C9D" w:rsidP="00A54C9D">
            <w:pPr>
              <w:pStyle w:val="13"/>
            </w:pPr>
            <w:r w:rsidRPr="00DD438F">
              <w:t>台南市</w:t>
            </w:r>
          </w:p>
        </w:tc>
        <w:tc>
          <w:tcPr>
            <w:tcW w:w="1418" w:type="dxa"/>
            <w:vAlign w:val="center"/>
          </w:tcPr>
          <w:p w14:paraId="6ABB2231" w14:textId="77777777" w:rsidR="00A54C9D" w:rsidRPr="00DD438F" w:rsidRDefault="00A54C9D" w:rsidP="00A54C9D">
            <w:pPr>
              <w:pStyle w:val="13"/>
            </w:pPr>
            <w:r w:rsidRPr="00DD438F">
              <w:rPr>
                <w:rFonts w:hint="eastAsia"/>
              </w:rPr>
              <w:t>偏遠地區</w:t>
            </w:r>
          </w:p>
        </w:tc>
        <w:tc>
          <w:tcPr>
            <w:tcW w:w="5670" w:type="dxa"/>
            <w:vAlign w:val="center"/>
          </w:tcPr>
          <w:p w14:paraId="281BA8F0" w14:textId="77777777" w:rsidR="00A54C9D" w:rsidRPr="00DD438F" w:rsidRDefault="00A54C9D" w:rsidP="00A54C9D">
            <w:pPr>
              <w:pStyle w:val="13"/>
            </w:pPr>
            <w:r w:rsidRPr="00DD438F">
              <w:t>大內區、楠西區、南化區、左鎮區、龍崎區</w:t>
            </w:r>
          </w:p>
        </w:tc>
        <w:tc>
          <w:tcPr>
            <w:tcW w:w="1275" w:type="dxa"/>
            <w:vAlign w:val="center"/>
          </w:tcPr>
          <w:p w14:paraId="482CD1AF" w14:textId="77777777" w:rsidR="00A54C9D" w:rsidRPr="00DD438F" w:rsidRDefault="00A54C9D" w:rsidP="00A54C9D">
            <w:pPr>
              <w:pStyle w:val="13"/>
              <w:jc w:val="center"/>
            </w:pPr>
            <w:r w:rsidRPr="00DD438F">
              <w:rPr>
                <w:rFonts w:hint="eastAsia"/>
              </w:rPr>
              <w:t>5</w:t>
            </w:r>
          </w:p>
        </w:tc>
      </w:tr>
      <w:tr w:rsidR="00DD438F" w:rsidRPr="00DD438F" w14:paraId="50CE14E3" w14:textId="77777777" w:rsidTr="00AC4E83">
        <w:trPr>
          <w:trHeight w:val="855"/>
          <w:jc w:val="center"/>
        </w:trPr>
        <w:tc>
          <w:tcPr>
            <w:tcW w:w="1266" w:type="dxa"/>
            <w:vAlign w:val="center"/>
          </w:tcPr>
          <w:p w14:paraId="75899515" w14:textId="77777777" w:rsidR="00A54C9D" w:rsidRPr="00DD438F" w:rsidRDefault="00A54C9D" w:rsidP="00A54C9D">
            <w:pPr>
              <w:pStyle w:val="13"/>
            </w:pPr>
            <w:r w:rsidRPr="00DD438F">
              <w:t>高雄市</w:t>
            </w:r>
          </w:p>
        </w:tc>
        <w:tc>
          <w:tcPr>
            <w:tcW w:w="1418" w:type="dxa"/>
            <w:vAlign w:val="center"/>
          </w:tcPr>
          <w:p w14:paraId="3A293CF1" w14:textId="77777777" w:rsidR="00A54C9D" w:rsidRPr="00DD438F" w:rsidRDefault="00A54C9D" w:rsidP="00A54C9D">
            <w:pPr>
              <w:pStyle w:val="13"/>
            </w:pPr>
            <w:r w:rsidRPr="00DD438F">
              <w:rPr>
                <w:rFonts w:hint="eastAsia"/>
              </w:rPr>
              <w:t>偏遠地區</w:t>
            </w:r>
          </w:p>
        </w:tc>
        <w:tc>
          <w:tcPr>
            <w:tcW w:w="5670" w:type="dxa"/>
            <w:vAlign w:val="center"/>
          </w:tcPr>
          <w:p w14:paraId="5B13BC32" w14:textId="77777777" w:rsidR="00A54C9D" w:rsidRPr="00DD438F" w:rsidRDefault="00A54C9D" w:rsidP="00A54C9D">
            <w:pPr>
              <w:pStyle w:val="13"/>
            </w:pPr>
            <w:r w:rsidRPr="00DD438F">
              <w:t>田寮區、六龜區、</w:t>
            </w:r>
            <w:proofErr w:type="gramStart"/>
            <w:r w:rsidRPr="00DD438F">
              <w:t>甲仙區</w:t>
            </w:r>
            <w:proofErr w:type="gramEnd"/>
            <w:r w:rsidRPr="00DD438F">
              <w:t>、杉林區、那瑪夏區、茂林區、桃源區</w:t>
            </w:r>
          </w:p>
        </w:tc>
        <w:tc>
          <w:tcPr>
            <w:tcW w:w="1275" w:type="dxa"/>
            <w:vAlign w:val="center"/>
          </w:tcPr>
          <w:p w14:paraId="1F27B16B" w14:textId="77777777" w:rsidR="00A54C9D" w:rsidRPr="00DD438F" w:rsidRDefault="00A54C9D" w:rsidP="00A54C9D">
            <w:pPr>
              <w:pStyle w:val="13"/>
              <w:jc w:val="center"/>
            </w:pPr>
            <w:r w:rsidRPr="00DD438F">
              <w:rPr>
                <w:rFonts w:hint="eastAsia"/>
              </w:rPr>
              <w:t>7</w:t>
            </w:r>
          </w:p>
        </w:tc>
      </w:tr>
      <w:tr w:rsidR="00DD438F" w:rsidRPr="00DD438F" w14:paraId="7BFFF7BB" w14:textId="77777777" w:rsidTr="00AC4E83">
        <w:trPr>
          <w:trHeight w:val="654"/>
          <w:jc w:val="center"/>
        </w:trPr>
        <w:tc>
          <w:tcPr>
            <w:tcW w:w="1266" w:type="dxa"/>
            <w:vMerge w:val="restart"/>
            <w:vAlign w:val="center"/>
          </w:tcPr>
          <w:p w14:paraId="0D041917" w14:textId="77777777" w:rsidR="00A54C9D" w:rsidRPr="00DD438F" w:rsidRDefault="00A54C9D" w:rsidP="00A54C9D">
            <w:pPr>
              <w:pStyle w:val="13"/>
            </w:pPr>
            <w:r w:rsidRPr="00DD438F">
              <w:t>屏東縣</w:t>
            </w:r>
          </w:p>
        </w:tc>
        <w:tc>
          <w:tcPr>
            <w:tcW w:w="1418" w:type="dxa"/>
            <w:vAlign w:val="center"/>
          </w:tcPr>
          <w:p w14:paraId="71434BEA" w14:textId="77777777" w:rsidR="00A54C9D" w:rsidRPr="00DD438F" w:rsidRDefault="00A54C9D" w:rsidP="00A54C9D">
            <w:pPr>
              <w:pStyle w:val="13"/>
            </w:pPr>
            <w:r w:rsidRPr="00DD438F">
              <w:rPr>
                <w:rFonts w:hint="eastAsia"/>
              </w:rPr>
              <w:t>偏遠地區</w:t>
            </w:r>
          </w:p>
        </w:tc>
        <w:tc>
          <w:tcPr>
            <w:tcW w:w="5670" w:type="dxa"/>
            <w:vAlign w:val="center"/>
          </w:tcPr>
          <w:p w14:paraId="3DC43191" w14:textId="77777777" w:rsidR="00A54C9D" w:rsidRPr="00DD438F" w:rsidRDefault="00A54C9D" w:rsidP="00A54C9D">
            <w:pPr>
              <w:pStyle w:val="13"/>
            </w:pPr>
            <w:r w:rsidRPr="00DD438F">
              <w:rPr>
                <w:rFonts w:hint="eastAsia"/>
              </w:rPr>
              <w:t>滿州鄉、三地門鄉、霧台鄉、瑪家鄉、泰武鄉、來義鄉、春日鄉、獅子鄉、牡丹鄉</w:t>
            </w:r>
          </w:p>
        </w:tc>
        <w:tc>
          <w:tcPr>
            <w:tcW w:w="1275" w:type="dxa"/>
            <w:vAlign w:val="center"/>
          </w:tcPr>
          <w:p w14:paraId="2AAE4E56" w14:textId="77777777" w:rsidR="00A54C9D" w:rsidRPr="00DD438F" w:rsidRDefault="00A54C9D" w:rsidP="00A54C9D">
            <w:pPr>
              <w:pStyle w:val="13"/>
              <w:jc w:val="center"/>
            </w:pPr>
            <w:r w:rsidRPr="00DD438F">
              <w:rPr>
                <w:rFonts w:hint="eastAsia"/>
              </w:rPr>
              <w:t>9</w:t>
            </w:r>
          </w:p>
        </w:tc>
      </w:tr>
      <w:tr w:rsidR="00DD438F" w:rsidRPr="00DD438F" w14:paraId="4E35F6CC" w14:textId="77777777" w:rsidTr="00AC4E83">
        <w:trPr>
          <w:trHeight w:val="416"/>
          <w:jc w:val="center"/>
        </w:trPr>
        <w:tc>
          <w:tcPr>
            <w:tcW w:w="1266" w:type="dxa"/>
            <w:vMerge/>
            <w:tcBorders>
              <w:top w:val="nil"/>
            </w:tcBorders>
            <w:vAlign w:val="center"/>
          </w:tcPr>
          <w:p w14:paraId="25CFAD82" w14:textId="77777777" w:rsidR="00A54C9D" w:rsidRPr="00DD438F" w:rsidRDefault="00A54C9D" w:rsidP="00A54C9D">
            <w:pPr>
              <w:pStyle w:val="13"/>
            </w:pPr>
          </w:p>
        </w:tc>
        <w:tc>
          <w:tcPr>
            <w:tcW w:w="1418" w:type="dxa"/>
            <w:vAlign w:val="center"/>
          </w:tcPr>
          <w:p w14:paraId="2B400F59" w14:textId="77777777" w:rsidR="00A54C9D" w:rsidRPr="00DD438F" w:rsidRDefault="00A54C9D" w:rsidP="00A54C9D">
            <w:pPr>
              <w:pStyle w:val="13"/>
            </w:pPr>
            <w:r w:rsidRPr="00DD438F">
              <w:t>離島地區</w:t>
            </w:r>
          </w:p>
        </w:tc>
        <w:tc>
          <w:tcPr>
            <w:tcW w:w="5670" w:type="dxa"/>
            <w:vAlign w:val="center"/>
          </w:tcPr>
          <w:p w14:paraId="539988DF" w14:textId="77777777" w:rsidR="00A54C9D" w:rsidRPr="00DD438F" w:rsidRDefault="00A54C9D" w:rsidP="00A54C9D">
            <w:pPr>
              <w:pStyle w:val="13"/>
            </w:pPr>
            <w:r w:rsidRPr="00DD438F">
              <w:t>琉球鄉</w:t>
            </w:r>
          </w:p>
        </w:tc>
        <w:tc>
          <w:tcPr>
            <w:tcW w:w="1275" w:type="dxa"/>
            <w:vAlign w:val="center"/>
          </w:tcPr>
          <w:p w14:paraId="4424AE0D" w14:textId="77777777" w:rsidR="00A54C9D" w:rsidRPr="00DD438F" w:rsidRDefault="00A54C9D" w:rsidP="00A54C9D">
            <w:pPr>
              <w:pStyle w:val="13"/>
              <w:jc w:val="center"/>
            </w:pPr>
            <w:r w:rsidRPr="00DD438F">
              <w:rPr>
                <w:rFonts w:hint="eastAsia"/>
              </w:rPr>
              <w:t>1</w:t>
            </w:r>
          </w:p>
        </w:tc>
      </w:tr>
      <w:tr w:rsidR="00DD438F" w:rsidRPr="00DD438F" w14:paraId="56670C01" w14:textId="77777777" w:rsidTr="00AC4E83">
        <w:trPr>
          <w:trHeight w:val="340"/>
          <w:jc w:val="center"/>
        </w:trPr>
        <w:tc>
          <w:tcPr>
            <w:tcW w:w="1266" w:type="dxa"/>
            <w:vAlign w:val="center"/>
          </w:tcPr>
          <w:p w14:paraId="0749D44B" w14:textId="77777777" w:rsidR="00A54C9D" w:rsidRPr="00DD438F" w:rsidRDefault="00A54C9D" w:rsidP="00A54C9D">
            <w:pPr>
              <w:pStyle w:val="13"/>
            </w:pPr>
            <w:r w:rsidRPr="00DD438F">
              <w:t>宜蘭縣</w:t>
            </w:r>
          </w:p>
        </w:tc>
        <w:tc>
          <w:tcPr>
            <w:tcW w:w="1418" w:type="dxa"/>
            <w:vAlign w:val="center"/>
          </w:tcPr>
          <w:p w14:paraId="3661EF1A" w14:textId="77777777" w:rsidR="00A54C9D" w:rsidRPr="00DD438F" w:rsidRDefault="00A54C9D" w:rsidP="00A54C9D">
            <w:pPr>
              <w:pStyle w:val="13"/>
            </w:pPr>
            <w:r w:rsidRPr="00DD438F">
              <w:rPr>
                <w:rFonts w:hint="eastAsia"/>
              </w:rPr>
              <w:t>偏遠地區</w:t>
            </w:r>
          </w:p>
        </w:tc>
        <w:tc>
          <w:tcPr>
            <w:tcW w:w="5670" w:type="dxa"/>
            <w:vAlign w:val="center"/>
          </w:tcPr>
          <w:p w14:paraId="661E9894" w14:textId="77777777" w:rsidR="00A54C9D" w:rsidRPr="00DD438F" w:rsidRDefault="00A54C9D" w:rsidP="00A54C9D">
            <w:pPr>
              <w:pStyle w:val="13"/>
            </w:pPr>
            <w:r w:rsidRPr="00DD438F">
              <w:t>大同鄉、南澳鄉</w:t>
            </w:r>
          </w:p>
        </w:tc>
        <w:tc>
          <w:tcPr>
            <w:tcW w:w="1275" w:type="dxa"/>
            <w:vAlign w:val="center"/>
          </w:tcPr>
          <w:p w14:paraId="3ED04154" w14:textId="77777777" w:rsidR="00A54C9D" w:rsidRPr="00DD438F" w:rsidRDefault="00A54C9D" w:rsidP="00A54C9D">
            <w:pPr>
              <w:pStyle w:val="13"/>
              <w:jc w:val="center"/>
            </w:pPr>
            <w:r w:rsidRPr="00DD438F">
              <w:rPr>
                <w:rFonts w:hint="eastAsia"/>
              </w:rPr>
              <w:t>2</w:t>
            </w:r>
          </w:p>
        </w:tc>
      </w:tr>
      <w:tr w:rsidR="00DD438F" w:rsidRPr="00DD438F" w14:paraId="203B71F0" w14:textId="77777777" w:rsidTr="00AC4E83">
        <w:trPr>
          <w:trHeight w:val="654"/>
          <w:jc w:val="center"/>
        </w:trPr>
        <w:tc>
          <w:tcPr>
            <w:tcW w:w="1266" w:type="dxa"/>
            <w:vAlign w:val="center"/>
          </w:tcPr>
          <w:p w14:paraId="4A44700F" w14:textId="77777777" w:rsidR="00A54C9D" w:rsidRPr="00DD438F" w:rsidRDefault="00A54C9D" w:rsidP="00A54C9D">
            <w:pPr>
              <w:pStyle w:val="13"/>
            </w:pPr>
            <w:r w:rsidRPr="00DD438F">
              <w:t>花蓮縣</w:t>
            </w:r>
          </w:p>
        </w:tc>
        <w:tc>
          <w:tcPr>
            <w:tcW w:w="1418" w:type="dxa"/>
            <w:vAlign w:val="center"/>
          </w:tcPr>
          <w:p w14:paraId="3E8BC64B" w14:textId="77777777" w:rsidR="00A54C9D" w:rsidRPr="00DD438F" w:rsidRDefault="00A54C9D" w:rsidP="00A54C9D">
            <w:pPr>
              <w:pStyle w:val="13"/>
            </w:pPr>
            <w:r w:rsidRPr="00DD438F">
              <w:rPr>
                <w:rFonts w:hint="eastAsia"/>
              </w:rPr>
              <w:t>偏遠地區</w:t>
            </w:r>
          </w:p>
        </w:tc>
        <w:tc>
          <w:tcPr>
            <w:tcW w:w="5670" w:type="dxa"/>
            <w:vAlign w:val="center"/>
          </w:tcPr>
          <w:p w14:paraId="1342F2BB" w14:textId="77777777" w:rsidR="00A54C9D" w:rsidRPr="00DD438F" w:rsidRDefault="00A54C9D" w:rsidP="00A54C9D">
            <w:pPr>
              <w:pStyle w:val="13"/>
            </w:pPr>
            <w:r w:rsidRPr="00DD438F">
              <w:t>鳳林鎮、玉里鎮、壽豐鄉、光復鄉、豐濱鄉、瑞穗鄉、富里鄉、秀林鄉、萬榮鄉、卓溪鄉</w:t>
            </w:r>
          </w:p>
        </w:tc>
        <w:tc>
          <w:tcPr>
            <w:tcW w:w="1275" w:type="dxa"/>
            <w:vAlign w:val="center"/>
          </w:tcPr>
          <w:p w14:paraId="0A66AE5A" w14:textId="77777777" w:rsidR="00A54C9D" w:rsidRPr="00DD438F" w:rsidRDefault="00A54C9D" w:rsidP="00A54C9D">
            <w:pPr>
              <w:pStyle w:val="13"/>
              <w:jc w:val="center"/>
            </w:pPr>
            <w:r w:rsidRPr="00DD438F">
              <w:rPr>
                <w:rFonts w:hint="eastAsia"/>
              </w:rPr>
              <w:t>1</w:t>
            </w:r>
            <w:r w:rsidRPr="00DD438F">
              <w:t>0</w:t>
            </w:r>
          </w:p>
        </w:tc>
      </w:tr>
      <w:tr w:rsidR="00DD438F" w:rsidRPr="00DD438F" w14:paraId="5800E40D" w14:textId="77777777" w:rsidTr="00AC4E83">
        <w:trPr>
          <w:trHeight w:val="654"/>
          <w:jc w:val="center"/>
        </w:trPr>
        <w:tc>
          <w:tcPr>
            <w:tcW w:w="1266" w:type="dxa"/>
            <w:vMerge w:val="restart"/>
            <w:vAlign w:val="center"/>
          </w:tcPr>
          <w:p w14:paraId="238EC35B" w14:textId="77777777" w:rsidR="00A54C9D" w:rsidRPr="00DD438F" w:rsidRDefault="00A54C9D" w:rsidP="00A54C9D">
            <w:pPr>
              <w:pStyle w:val="13"/>
            </w:pPr>
            <w:proofErr w:type="gramStart"/>
            <w:r w:rsidRPr="00DD438F">
              <w:t>臺</w:t>
            </w:r>
            <w:proofErr w:type="gramEnd"/>
            <w:r w:rsidRPr="00DD438F">
              <w:t>東縣</w:t>
            </w:r>
          </w:p>
        </w:tc>
        <w:tc>
          <w:tcPr>
            <w:tcW w:w="1418" w:type="dxa"/>
            <w:vAlign w:val="center"/>
          </w:tcPr>
          <w:p w14:paraId="36E93241" w14:textId="77777777" w:rsidR="00A54C9D" w:rsidRPr="00DD438F" w:rsidRDefault="00A54C9D" w:rsidP="00A54C9D">
            <w:pPr>
              <w:pStyle w:val="13"/>
            </w:pPr>
            <w:r w:rsidRPr="00DD438F">
              <w:rPr>
                <w:rFonts w:hint="eastAsia"/>
              </w:rPr>
              <w:t>偏遠地區</w:t>
            </w:r>
          </w:p>
        </w:tc>
        <w:tc>
          <w:tcPr>
            <w:tcW w:w="5670" w:type="dxa"/>
            <w:vAlign w:val="center"/>
          </w:tcPr>
          <w:p w14:paraId="2B39CA4C" w14:textId="77777777" w:rsidR="00A54C9D" w:rsidRPr="00DD438F" w:rsidRDefault="00A54C9D" w:rsidP="00A54C9D">
            <w:pPr>
              <w:pStyle w:val="13"/>
            </w:pPr>
            <w:r w:rsidRPr="00DD438F">
              <w:t>成功鎮、卑南鄉、大武鄉、太麻里鄉、東河鄉、長濱鄉、鹿野鄉、池上鄉、延平鄉、海端鄉、達仁鄉、金峰鄉、蘭嶼鄉</w:t>
            </w:r>
          </w:p>
        </w:tc>
        <w:tc>
          <w:tcPr>
            <w:tcW w:w="1275" w:type="dxa"/>
            <w:vAlign w:val="center"/>
          </w:tcPr>
          <w:p w14:paraId="6312818D" w14:textId="77777777" w:rsidR="00A54C9D" w:rsidRPr="00DD438F" w:rsidRDefault="00A54C9D" w:rsidP="00A54C9D">
            <w:pPr>
              <w:pStyle w:val="13"/>
              <w:jc w:val="center"/>
            </w:pPr>
            <w:r w:rsidRPr="00DD438F">
              <w:rPr>
                <w:rFonts w:hint="eastAsia"/>
              </w:rPr>
              <w:t>1</w:t>
            </w:r>
            <w:r w:rsidRPr="00DD438F">
              <w:t>3</w:t>
            </w:r>
          </w:p>
        </w:tc>
      </w:tr>
      <w:tr w:rsidR="00DD438F" w:rsidRPr="00DD438F" w14:paraId="1F998CDA" w14:textId="77777777" w:rsidTr="00AC4E83">
        <w:trPr>
          <w:trHeight w:val="419"/>
          <w:jc w:val="center"/>
        </w:trPr>
        <w:tc>
          <w:tcPr>
            <w:tcW w:w="1266" w:type="dxa"/>
            <w:vMerge/>
            <w:tcBorders>
              <w:top w:val="nil"/>
            </w:tcBorders>
            <w:vAlign w:val="center"/>
          </w:tcPr>
          <w:p w14:paraId="35399ACB" w14:textId="77777777" w:rsidR="00A54C9D" w:rsidRPr="00DD438F" w:rsidRDefault="00A54C9D" w:rsidP="00A54C9D">
            <w:pPr>
              <w:pStyle w:val="13"/>
            </w:pPr>
          </w:p>
        </w:tc>
        <w:tc>
          <w:tcPr>
            <w:tcW w:w="1418" w:type="dxa"/>
            <w:vAlign w:val="center"/>
          </w:tcPr>
          <w:p w14:paraId="7DF42FF0" w14:textId="77777777" w:rsidR="00A54C9D" w:rsidRPr="00DD438F" w:rsidRDefault="00A54C9D" w:rsidP="00A54C9D">
            <w:pPr>
              <w:pStyle w:val="13"/>
            </w:pPr>
            <w:r w:rsidRPr="00DD438F">
              <w:t>離島地區</w:t>
            </w:r>
          </w:p>
        </w:tc>
        <w:tc>
          <w:tcPr>
            <w:tcW w:w="5670" w:type="dxa"/>
            <w:vAlign w:val="center"/>
          </w:tcPr>
          <w:p w14:paraId="1BE0145C" w14:textId="77777777" w:rsidR="00A54C9D" w:rsidRPr="00DD438F" w:rsidRDefault="00A54C9D" w:rsidP="00A54C9D">
            <w:pPr>
              <w:pStyle w:val="13"/>
            </w:pPr>
            <w:r w:rsidRPr="00DD438F">
              <w:t>綠島鄉</w:t>
            </w:r>
          </w:p>
        </w:tc>
        <w:tc>
          <w:tcPr>
            <w:tcW w:w="1275" w:type="dxa"/>
            <w:vAlign w:val="center"/>
          </w:tcPr>
          <w:p w14:paraId="7E79BECC" w14:textId="77777777" w:rsidR="00A54C9D" w:rsidRPr="00DD438F" w:rsidRDefault="00A54C9D" w:rsidP="00A54C9D">
            <w:pPr>
              <w:pStyle w:val="13"/>
              <w:jc w:val="center"/>
            </w:pPr>
            <w:r w:rsidRPr="00DD438F">
              <w:rPr>
                <w:rFonts w:hint="eastAsia"/>
              </w:rPr>
              <w:t>1</w:t>
            </w:r>
          </w:p>
        </w:tc>
      </w:tr>
      <w:tr w:rsidR="00DD438F" w:rsidRPr="00DD438F" w14:paraId="08EC6920" w14:textId="77777777" w:rsidTr="00AC4E83">
        <w:trPr>
          <w:trHeight w:val="416"/>
          <w:jc w:val="center"/>
        </w:trPr>
        <w:tc>
          <w:tcPr>
            <w:tcW w:w="1266" w:type="dxa"/>
            <w:vAlign w:val="center"/>
          </w:tcPr>
          <w:p w14:paraId="60BD3AAB" w14:textId="77777777" w:rsidR="00A54C9D" w:rsidRPr="00DD438F" w:rsidRDefault="00A54C9D" w:rsidP="00A54C9D">
            <w:pPr>
              <w:pStyle w:val="13"/>
            </w:pPr>
            <w:r w:rsidRPr="00DD438F">
              <w:t>澎湖縣</w:t>
            </w:r>
          </w:p>
        </w:tc>
        <w:tc>
          <w:tcPr>
            <w:tcW w:w="1418" w:type="dxa"/>
            <w:vAlign w:val="center"/>
          </w:tcPr>
          <w:p w14:paraId="5680AA28" w14:textId="77777777" w:rsidR="00A54C9D" w:rsidRPr="00DD438F" w:rsidRDefault="00A54C9D" w:rsidP="00A54C9D">
            <w:pPr>
              <w:pStyle w:val="13"/>
            </w:pPr>
            <w:r w:rsidRPr="00DD438F">
              <w:t>離島地區</w:t>
            </w:r>
          </w:p>
        </w:tc>
        <w:tc>
          <w:tcPr>
            <w:tcW w:w="5670" w:type="dxa"/>
            <w:vAlign w:val="center"/>
          </w:tcPr>
          <w:p w14:paraId="210C99EC" w14:textId="77777777" w:rsidR="00A54C9D" w:rsidRPr="00DD438F" w:rsidRDefault="00A54C9D" w:rsidP="00A54C9D">
            <w:pPr>
              <w:pStyle w:val="13"/>
            </w:pPr>
            <w:r w:rsidRPr="00DD438F">
              <w:t>馬公市、湖西鄉、白沙鄉、西嶼鄉、望安鄉、七美鄉</w:t>
            </w:r>
          </w:p>
        </w:tc>
        <w:tc>
          <w:tcPr>
            <w:tcW w:w="1275" w:type="dxa"/>
            <w:vAlign w:val="center"/>
          </w:tcPr>
          <w:p w14:paraId="7B79C0F5" w14:textId="77777777" w:rsidR="00A54C9D" w:rsidRPr="00DD438F" w:rsidRDefault="00A54C9D" w:rsidP="00A54C9D">
            <w:pPr>
              <w:pStyle w:val="13"/>
              <w:jc w:val="center"/>
            </w:pPr>
            <w:r w:rsidRPr="00DD438F">
              <w:rPr>
                <w:rFonts w:hint="eastAsia"/>
              </w:rPr>
              <w:t>6</w:t>
            </w:r>
          </w:p>
        </w:tc>
      </w:tr>
      <w:tr w:rsidR="00DD438F" w:rsidRPr="00DD438F" w14:paraId="7AEBC5F5" w14:textId="77777777" w:rsidTr="00AC4E83">
        <w:trPr>
          <w:trHeight w:val="340"/>
          <w:jc w:val="center"/>
        </w:trPr>
        <w:tc>
          <w:tcPr>
            <w:tcW w:w="1266" w:type="dxa"/>
            <w:vAlign w:val="center"/>
          </w:tcPr>
          <w:p w14:paraId="70899650" w14:textId="77777777" w:rsidR="00A54C9D" w:rsidRPr="00DD438F" w:rsidRDefault="00A54C9D" w:rsidP="00A54C9D">
            <w:pPr>
              <w:pStyle w:val="13"/>
            </w:pPr>
            <w:r w:rsidRPr="00DD438F">
              <w:t>金門縣</w:t>
            </w:r>
          </w:p>
        </w:tc>
        <w:tc>
          <w:tcPr>
            <w:tcW w:w="1418" w:type="dxa"/>
            <w:vAlign w:val="center"/>
          </w:tcPr>
          <w:p w14:paraId="695862E9" w14:textId="77777777" w:rsidR="00A54C9D" w:rsidRPr="00DD438F" w:rsidRDefault="00A54C9D" w:rsidP="00A54C9D">
            <w:pPr>
              <w:pStyle w:val="13"/>
            </w:pPr>
            <w:r w:rsidRPr="00DD438F">
              <w:t>離島地區</w:t>
            </w:r>
          </w:p>
        </w:tc>
        <w:tc>
          <w:tcPr>
            <w:tcW w:w="5670" w:type="dxa"/>
            <w:vAlign w:val="center"/>
          </w:tcPr>
          <w:p w14:paraId="7ED77B8D" w14:textId="77777777" w:rsidR="00A54C9D" w:rsidRPr="00DD438F" w:rsidRDefault="00A54C9D" w:rsidP="00A54C9D">
            <w:pPr>
              <w:pStyle w:val="13"/>
            </w:pPr>
            <w:r w:rsidRPr="00DD438F">
              <w:t>金湖鎮、金沙鎮、烈嶼鄉、烏坵鄉</w:t>
            </w:r>
          </w:p>
        </w:tc>
        <w:tc>
          <w:tcPr>
            <w:tcW w:w="1275" w:type="dxa"/>
            <w:vAlign w:val="center"/>
          </w:tcPr>
          <w:p w14:paraId="2BABDA8B" w14:textId="77777777" w:rsidR="00A54C9D" w:rsidRPr="00DD438F" w:rsidRDefault="00A54C9D" w:rsidP="00A54C9D">
            <w:pPr>
              <w:pStyle w:val="13"/>
              <w:jc w:val="center"/>
            </w:pPr>
            <w:r w:rsidRPr="00DD438F">
              <w:rPr>
                <w:rFonts w:hint="eastAsia"/>
              </w:rPr>
              <w:t>4</w:t>
            </w:r>
          </w:p>
        </w:tc>
      </w:tr>
      <w:tr w:rsidR="00DD438F" w:rsidRPr="00DD438F" w14:paraId="2CF02DB4" w14:textId="77777777" w:rsidTr="00AC4E83">
        <w:trPr>
          <w:trHeight w:val="340"/>
          <w:jc w:val="center"/>
        </w:trPr>
        <w:tc>
          <w:tcPr>
            <w:tcW w:w="1266" w:type="dxa"/>
            <w:vAlign w:val="center"/>
          </w:tcPr>
          <w:p w14:paraId="42164270" w14:textId="77777777" w:rsidR="00A54C9D" w:rsidRPr="00DD438F" w:rsidRDefault="00A54C9D" w:rsidP="00A54C9D">
            <w:pPr>
              <w:pStyle w:val="13"/>
            </w:pPr>
            <w:r w:rsidRPr="00DD438F">
              <w:t>連江縣</w:t>
            </w:r>
          </w:p>
        </w:tc>
        <w:tc>
          <w:tcPr>
            <w:tcW w:w="1418" w:type="dxa"/>
            <w:vAlign w:val="center"/>
          </w:tcPr>
          <w:p w14:paraId="6AFF9508" w14:textId="77777777" w:rsidR="00A54C9D" w:rsidRPr="00DD438F" w:rsidRDefault="00A54C9D" w:rsidP="00A54C9D">
            <w:pPr>
              <w:pStyle w:val="13"/>
            </w:pPr>
            <w:r w:rsidRPr="00DD438F">
              <w:t>離島地區</w:t>
            </w:r>
          </w:p>
        </w:tc>
        <w:tc>
          <w:tcPr>
            <w:tcW w:w="5670" w:type="dxa"/>
            <w:vAlign w:val="center"/>
          </w:tcPr>
          <w:p w14:paraId="6A0545A5" w14:textId="77777777" w:rsidR="00A54C9D" w:rsidRPr="00DD438F" w:rsidRDefault="00A54C9D" w:rsidP="00A54C9D">
            <w:pPr>
              <w:pStyle w:val="13"/>
            </w:pPr>
            <w:r w:rsidRPr="00DD438F">
              <w:t>南竿鄉、北竿鄉、莒光鄉、東引鄉</w:t>
            </w:r>
          </w:p>
        </w:tc>
        <w:tc>
          <w:tcPr>
            <w:tcW w:w="1275" w:type="dxa"/>
            <w:vAlign w:val="center"/>
          </w:tcPr>
          <w:p w14:paraId="674DC0F4" w14:textId="77777777" w:rsidR="00A54C9D" w:rsidRPr="00DD438F" w:rsidRDefault="00A54C9D" w:rsidP="00A54C9D">
            <w:pPr>
              <w:pStyle w:val="13"/>
              <w:jc w:val="center"/>
            </w:pPr>
            <w:r w:rsidRPr="00DD438F">
              <w:rPr>
                <w:rFonts w:hint="eastAsia"/>
              </w:rPr>
              <w:t>4</w:t>
            </w:r>
          </w:p>
        </w:tc>
      </w:tr>
      <w:tr w:rsidR="00DD438F" w:rsidRPr="00DD438F" w14:paraId="2D40A0B9" w14:textId="77777777" w:rsidTr="00AC4E83">
        <w:trPr>
          <w:trHeight w:val="390"/>
          <w:jc w:val="center"/>
        </w:trPr>
        <w:tc>
          <w:tcPr>
            <w:tcW w:w="8354" w:type="dxa"/>
            <w:gridSpan w:val="3"/>
            <w:vAlign w:val="center"/>
          </w:tcPr>
          <w:p w14:paraId="15161CCC" w14:textId="77777777" w:rsidR="00A54C9D" w:rsidRPr="00DD438F" w:rsidRDefault="00A54C9D" w:rsidP="00A54C9D">
            <w:pPr>
              <w:pStyle w:val="13"/>
              <w:jc w:val="center"/>
            </w:pPr>
            <w:r w:rsidRPr="00DD438F">
              <w:t>總計</w:t>
            </w:r>
          </w:p>
        </w:tc>
        <w:tc>
          <w:tcPr>
            <w:tcW w:w="1275" w:type="dxa"/>
            <w:vAlign w:val="center"/>
          </w:tcPr>
          <w:p w14:paraId="0C5B7FC0" w14:textId="77777777" w:rsidR="00A54C9D" w:rsidRPr="00DD438F" w:rsidRDefault="00A54C9D" w:rsidP="00A54C9D">
            <w:pPr>
              <w:pStyle w:val="13"/>
              <w:jc w:val="center"/>
            </w:pPr>
            <w:r w:rsidRPr="00DD438F">
              <w:t>86</w:t>
            </w:r>
          </w:p>
        </w:tc>
      </w:tr>
    </w:tbl>
    <w:p w14:paraId="598C3227" w14:textId="77777777" w:rsidR="00A54C9D" w:rsidRPr="00DD438F" w:rsidRDefault="00A54C9D" w:rsidP="009927EA">
      <w:pPr>
        <w:spacing w:before="180" w:line="320" w:lineRule="exact"/>
        <w:ind w:leftChars="-222" w:left="-142" w:rightChars="-172" w:right="-482" w:hangingChars="200" w:hanging="480"/>
        <w:rPr>
          <w:rFonts w:ascii="標楷體" w:hAnsi="標楷體"/>
          <w:sz w:val="24"/>
          <w:szCs w:val="21"/>
        </w:rPr>
      </w:pPr>
      <w:bookmarkStart w:id="1" w:name="_Hlk228459107"/>
      <w:bookmarkEnd w:id="0"/>
      <w:r w:rsidRPr="00DD438F">
        <w:rPr>
          <w:rFonts w:ascii="標楷體" w:hAnsi="標楷體" w:hint="eastAsia"/>
          <w:sz w:val="24"/>
          <w:szCs w:val="21"/>
        </w:rPr>
        <w:t>一、偏遠地區之定義：依「促進有線廣播電視普及發展補助執行要點」第三點第十二款規定，偏遠地區係指人口密度低於全國平均人口密度五分之一之鄉（鎮、市、區）。</w:t>
      </w:r>
    </w:p>
    <w:p w14:paraId="0A8573DE" w14:textId="726CE080" w:rsidR="00A54C9D" w:rsidRPr="00DD438F" w:rsidRDefault="00A54C9D" w:rsidP="009927EA">
      <w:pPr>
        <w:spacing w:before="180" w:line="320" w:lineRule="exact"/>
        <w:ind w:leftChars="-222" w:left="-142" w:rightChars="-172" w:right="-482" w:hangingChars="200" w:hanging="480"/>
        <w:rPr>
          <w:rFonts w:ascii="標楷體" w:hAnsi="標楷體"/>
        </w:rPr>
      </w:pPr>
      <w:r w:rsidRPr="00DD438F">
        <w:rPr>
          <w:rFonts w:ascii="標楷體" w:hAnsi="標楷體" w:hint="eastAsia"/>
          <w:sz w:val="24"/>
          <w:szCs w:val="21"/>
        </w:rPr>
        <w:t>二、依內政部戶政司 114 年度統計資料，全國人口密度為 644 人/平方公里，</w:t>
      </w:r>
      <w:proofErr w:type="gramStart"/>
      <w:r w:rsidRPr="00DD438F">
        <w:rPr>
          <w:rFonts w:ascii="標楷體" w:hAnsi="標楷體" w:hint="eastAsia"/>
          <w:sz w:val="24"/>
          <w:szCs w:val="21"/>
        </w:rPr>
        <w:t>爰</w:t>
      </w:r>
      <w:proofErr w:type="gramEnd"/>
      <w:r w:rsidRPr="00DD438F">
        <w:rPr>
          <w:rFonts w:ascii="標楷體" w:hAnsi="標楷體" w:hint="eastAsia"/>
          <w:sz w:val="24"/>
          <w:szCs w:val="21"/>
        </w:rPr>
        <w:t>以各鄉（鎮、市、區）人口密度 128.8 人/平方公里以下列為「偏遠地區」。</w:t>
      </w:r>
      <w:bookmarkEnd w:id="1"/>
    </w:p>
    <w:sectPr w:rsidR="00A54C9D" w:rsidRPr="00DD438F" w:rsidSect="00C152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F4A9A" w14:textId="77777777" w:rsidR="005067CB" w:rsidRDefault="005067CB" w:rsidP="000975AC">
      <w:pPr>
        <w:spacing w:before="120" w:line="240" w:lineRule="auto"/>
        <w:ind w:firstLine="560"/>
      </w:pPr>
      <w:r>
        <w:separator/>
      </w:r>
    </w:p>
  </w:endnote>
  <w:endnote w:type="continuationSeparator" w:id="0">
    <w:p w14:paraId="21AF8713" w14:textId="77777777" w:rsidR="005067CB" w:rsidRDefault="005067CB" w:rsidP="000975AC">
      <w:pPr>
        <w:spacing w:before="120"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473D6" w14:textId="77777777" w:rsidR="0066185C" w:rsidRDefault="0066185C">
    <w:pPr>
      <w:pStyle w:val="a8"/>
      <w:spacing w:before="120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1C645" w14:textId="15E5370F" w:rsidR="005C6984" w:rsidRPr="0066185C" w:rsidRDefault="005C6984" w:rsidP="0066185C">
    <w:pPr>
      <w:pStyle w:val="a8"/>
      <w:spacing w:before="120"/>
      <w:ind w:firstLine="4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F179B" w14:textId="77777777" w:rsidR="0066185C" w:rsidRDefault="0066185C">
    <w:pPr>
      <w:pStyle w:val="a8"/>
      <w:spacing w:before="120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920EF" w14:textId="77777777" w:rsidR="005067CB" w:rsidRDefault="005067CB" w:rsidP="000975AC">
      <w:pPr>
        <w:spacing w:before="120" w:line="240" w:lineRule="auto"/>
        <w:ind w:firstLine="560"/>
      </w:pPr>
      <w:r>
        <w:separator/>
      </w:r>
    </w:p>
  </w:footnote>
  <w:footnote w:type="continuationSeparator" w:id="0">
    <w:p w14:paraId="50BAE5DF" w14:textId="77777777" w:rsidR="005067CB" w:rsidRDefault="005067CB" w:rsidP="000975AC">
      <w:pPr>
        <w:spacing w:before="120"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F9B95" w14:textId="77777777" w:rsidR="0066185C" w:rsidRDefault="0066185C">
    <w:pPr>
      <w:pStyle w:val="a6"/>
      <w:spacing w:before="120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DF006" w14:textId="014E93AD" w:rsidR="0066185C" w:rsidRDefault="00AC604C" w:rsidP="0066185C">
    <w:pPr>
      <w:pStyle w:val="a6"/>
      <w:spacing w:before="120"/>
      <w:ind w:firstLine="400"/>
      <w:jc w:val="right"/>
    </w:pPr>
    <w:r w:rsidRPr="00AC604C">
      <w:rPr>
        <w:rFonts w:hint="eastAsia"/>
      </w:rPr>
      <w:tab/>
    </w:r>
    <w:r w:rsidRPr="00AC604C">
      <w:rPr>
        <w:rFonts w:hint="eastAsia"/>
      </w:rPr>
      <w:tab/>
      <w:t>115</w:t>
    </w:r>
    <w:r w:rsidRPr="00AC604C">
      <w:rPr>
        <w:rFonts w:hint="eastAsia"/>
      </w:rPr>
      <w:t>年「傑出有機農民獎」甄選活動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06B47" w14:textId="77777777" w:rsidR="0066185C" w:rsidRDefault="0066185C">
    <w:pPr>
      <w:pStyle w:val="a6"/>
      <w:spacing w:before="120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5285"/>
    <w:multiLevelType w:val="hybridMultilevel"/>
    <w:tmpl w:val="F94EA7E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F5827DE"/>
    <w:multiLevelType w:val="hybridMultilevel"/>
    <w:tmpl w:val="2DBCD13C"/>
    <w:lvl w:ilvl="0" w:tplc="855C7C54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3C21CA"/>
    <w:multiLevelType w:val="hybridMultilevel"/>
    <w:tmpl w:val="5E9AA418"/>
    <w:lvl w:ilvl="0" w:tplc="2F9E32BC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CE315FA"/>
    <w:multiLevelType w:val="hybridMultilevel"/>
    <w:tmpl w:val="79621C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2B90547"/>
    <w:multiLevelType w:val="multilevel"/>
    <w:tmpl w:val="B79EC1F8"/>
    <w:lvl w:ilvl="0">
      <w:start w:val="1"/>
      <w:numFmt w:val="ideographLegalTraditional"/>
      <w:lvlText w:val="%1、"/>
      <w:lvlJc w:val="left"/>
      <w:pPr>
        <w:ind w:left="964" w:hanging="964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1758" w:hanging="1304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928" w:hanging="107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8" w:hanging="652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608" w:hanging="90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2665" w:hanging="539"/>
      </w:pPr>
      <w:rPr>
        <w:rFonts w:hint="eastAsia"/>
      </w:rPr>
    </w:lvl>
    <w:lvl w:ilvl="6">
      <w:start w:val="1"/>
      <w:numFmt w:val="lowerLetter"/>
      <w:lvlText w:val="%7."/>
      <w:lvlJc w:val="left"/>
      <w:pPr>
        <w:ind w:left="3119" w:hanging="568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44DF5F8C"/>
    <w:multiLevelType w:val="multilevel"/>
    <w:tmpl w:val="4BD22FA8"/>
    <w:lvl w:ilvl="0">
      <w:start w:val="1"/>
      <w:numFmt w:val="ideographLegalTraditional"/>
      <w:pStyle w:val="1"/>
      <w:lvlText w:val="%1、"/>
      <w:lvlJc w:val="left"/>
      <w:pPr>
        <w:ind w:left="964" w:hanging="964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1758" w:hanging="1304"/>
      </w:pPr>
      <w:rPr>
        <w:rFonts w:hint="eastAsia"/>
      </w:rPr>
    </w:lvl>
    <w:lvl w:ilvl="2">
      <w:start w:val="1"/>
      <w:numFmt w:val="taiwaneseCountingThousand"/>
      <w:pStyle w:val="3"/>
      <w:lvlText w:val="(%3)"/>
      <w:lvlJc w:val="left"/>
      <w:pPr>
        <w:ind w:left="1928" w:hanging="1077"/>
      </w:pPr>
      <w:rPr>
        <w:rFonts w:hint="eastAsia"/>
      </w:rPr>
    </w:lvl>
    <w:lvl w:ilvl="3">
      <w:start w:val="1"/>
      <w:numFmt w:val="decimal"/>
      <w:pStyle w:val="4"/>
      <w:lvlText w:val="%4."/>
      <w:lvlJc w:val="left"/>
      <w:pPr>
        <w:ind w:left="1928" w:hanging="652"/>
      </w:pPr>
      <w:rPr>
        <w:rFonts w:hint="eastAsia"/>
      </w:rPr>
    </w:lvl>
    <w:lvl w:ilvl="4">
      <w:start w:val="1"/>
      <w:numFmt w:val="decimal"/>
      <w:pStyle w:val="5"/>
      <w:lvlText w:val="(%5)"/>
      <w:lvlJc w:val="left"/>
      <w:pPr>
        <w:ind w:left="2608" w:hanging="907"/>
      </w:pPr>
      <w:rPr>
        <w:rFonts w:hint="eastAsia"/>
      </w:rPr>
    </w:lvl>
    <w:lvl w:ilvl="5">
      <w:start w:val="1"/>
      <w:numFmt w:val="upperLetter"/>
      <w:pStyle w:val="6"/>
      <w:lvlText w:val="%6."/>
      <w:lvlJc w:val="left"/>
      <w:pPr>
        <w:ind w:left="2665" w:hanging="539"/>
      </w:pPr>
      <w:rPr>
        <w:rFonts w:hint="eastAsia"/>
      </w:rPr>
    </w:lvl>
    <w:lvl w:ilvl="6">
      <w:start w:val="1"/>
      <w:numFmt w:val="lowerLetter"/>
      <w:pStyle w:val="7"/>
      <w:lvlText w:val="%7."/>
      <w:lvlJc w:val="left"/>
      <w:pPr>
        <w:ind w:left="3119" w:hanging="568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6A917D7F"/>
    <w:multiLevelType w:val="hybridMultilevel"/>
    <w:tmpl w:val="8E721F82"/>
    <w:lvl w:ilvl="0" w:tplc="5ACE0CD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4BA60CD"/>
    <w:multiLevelType w:val="hybridMultilevel"/>
    <w:tmpl w:val="18942CB4"/>
    <w:lvl w:ilvl="0" w:tplc="67906D7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2"/>
    <w:lvlOverride w:ilvl="0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</w:num>
  <w:num w:numId="8">
    <w:abstractNumId w:val="2"/>
  </w:num>
  <w:num w:numId="9">
    <w:abstractNumId w:val="2"/>
  </w:num>
  <w:num w:numId="10">
    <w:abstractNumId w:val="2"/>
  </w:num>
  <w:num w:numId="11">
    <w:abstractNumId w:val="2"/>
    <w:lvlOverride w:ilvl="0">
      <w:startOverride w:val="1"/>
    </w:lvlOverride>
  </w:num>
  <w:num w:numId="12">
    <w:abstractNumId w:val="2"/>
  </w:num>
  <w:num w:numId="13">
    <w:abstractNumId w:val="2"/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4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3"/>
  </w:num>
  <w:num w:numId="22">
    <w:abstractNumId w:val="0"/>
  </w:num>
  <w:num w:numId="23">
    <w:abstractNumId w:val="5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3FF"/>
    <w:rsid w:val="00036BAF"/>
    <w:rsid w:val="00045A72"/>
    <w:rsid w:val="00054714"/>
    <w:rsid w:val="000975AC"/>
    <w:rsid w:val="000C51C2"/>
    <w:rsid w:val="000D1F85"/>
    <w:rsid w:val="000F2161"/>
    <w:rsid w:val="000F5A1C"/>
    <w:rsid w:val="001076E0"/>
    <w:rsid w:val="00134F76"/>
    <w:rsid w:val="00142652"/>
    <w:rsid w:val="00144B3E"/>
    <w:rsid w:val="001518BC"/>
    <w:rsid w:val="001825CE"/>
    <w:rsid w:val="00190AC1"/>
    <w:rsid w:val="001A22CB"/>
    <w:rsid w:val="001C0D41"/>
    <w:rsid w:val="001D13ED"/>
    <w:rsid w:val="002046DB"/>
    <w:rsid w:val="0020738C"/>
    <w:rsid w:val="00225BC4"/>
    <w:rsid w:val="00234C0C"/>
    <w:rsid w:val="002743FD"/>
    <w:rsid w:val="0027666D"/>
    <w:rsid w:val="002767B2"/>
    <w:rsid w:val="00294FEF"/>
    <w:rsid w:val="002A4F07"/>
    <w:rsid w:val="002E3022"/>
    <w:rsid w:val="00301794"/>
    <w:rsid w:val="003308EE"/>
    <w:rsid w:val="00342213"/>
    <w:rsid w:val="00360991"/>
    <w:rsid w:val="003850D6"/>
    <w:rsid w:val="003A1781"/>
    <w:rsid w:val="003B0195"/>
    <w:rsid w:val="003B4886"/>
    <w:rsid w:val="003E5A69"/>
    <w:rsid w:val="0040311D"/>
    <w:rsid w:val="00431830"/>
    <w:rsid w:val="00461B8F"/>
    <w:rsid w:val="0047744E"/>
    <w:rsid w:val="00495C9D"/>
    <w:rsid w:val="004A020B"/>
    <w:rsid w:val="004B0EE5"/>
    <w:rsid w:val="004C0969"/>
    <w:rsid w:val="004C4083"/>
    <w:rsid w:val="004D4336"/>
    <w:rsid w:val="004D4F87"/>
    <w:rsid w:val="004E2106"/>
    <w:rsid w:val="004E6270"/>
    <w:rsid w:val="004E6A4E"/>
    <w:rsid w:val="004F52A7"/>
    <w:rsid w:val="005067CB"/>
    <w:rsid w:val="00523E7C"/>
    <w:rsid w:val="00534BA9"/>
    <w:rsid w:val="005433FF"/>
    <w:rsid w:val="005537D7"/>
    <w:rsid w:val="00562A25"/>
    <w:rsid w:val="005641BA"/>
    <w:rsid w:val="00570F80"/>
    <w:rsid w:val="00580678"/>
    <w:rsid w:val="00591F12"/>
    <w:rsid w:val="005934F0"/>
    <w:rsid w:val="005A3301"/>
    <w:rsid w:val="005C6984"/>
    <w:rsid w:val="005C7F77"/>
    <w:rsid w:val="005E34BE"/>
    <w:rsid w:val="005E38E5"/>
    <w:rsid w:val="005E3D60"/>
    <w:rsid w:val="005F36FE"/>
    <w:rsid w:val="0060041A"/>
    <w:rsid w:val="00603711"/>
    <w:rsid w:val="006071D7"/>
    <w:rsid w:val="006157C1"/>
    <w:rsid w:val="0063184D"/>
    <w:rsid w:val="006577AA"/>
    <w:rsid w:val="0066185C"/>
    <w:rsid w:val="00667B7F"/>
    <w:rsid w:val="006B7087"/>
    <w:rsid w:val="006D033F"/>
    <w:rsid w:val="006D6A9E"/>
    <w:rsid w:val="006F5625"/>
    <w:rsid w:val="00750637"/>
    <w:rsid w:val="00756E89"/>
    <w:rsid w:val="00760FD1"/>
    <w:rsid w:val="00790EAA"/>
    <w:rsid w:val="007C16C5"/>
    <w:rsid w:val="007C2828"/>
    <w:rsid w:val="007C7D3D"/>
    <w:rsid w:val="007D3B79"/>
    <w:rsid w:val="007D7B27"/>
    <w:rsid w:val="007E39A6"/>
    <w:rsid w:val="007F74D4"/>
    <w:rsid w:val="007F7AB3"/>
    <w:rsid w:val="008236ED"/>
    <w:rsid w:val="00831C94"/>
    <w:rsid w:val="008527D4"/>
    <w:rsid w:val="008669FA"/>
    <w:rsid w:val="00875872"/>
    <w:rsid w:val="00881E75"/>
    <w:rsid w:val="00886F9F"/>
    <w:rsid w:val="008C0063"/>
    <w:rsid w:val="008C206D"/>
    <w:rsid w:val="008C7ED8"/>
    <w:rsid w:val="008D17B2"/>
    <w:rsid w:val="008F7EC8"/>
    <w:rsid w:val="00902B38"/>
    <w:rsid w:val="0091124A"/>
    <w:rsid w:val="009410D5"/>
    <w:rsid w:val="00950200"/>
    <w:rsid w:val="00963E75"/>
    <w:rsid w:val="009927EA"/>
    <w:rsid w:val="009A3BC0"/>
    <w:rsid w:val="009D2615"/>
    <w:rsid w:val="009E68D0"/>
    <w:rsid w:val="009F0004"/>
    <w:rsid w:val="009F272A"/>
    <w:rsid w:val="00A010A9"/>
    <w:rsid w:val="00A06018"/>
    <w:rsid w:val="00A06924"/>
    <w:rsid w:val="00A13DBE"/>
    <w:rsid w:val="00A30A83"/>
    <w:rsid w:val="00A330D9"/>
    <w:rsid w:val="00A54C9D"/>
    <w:rsid w:val="00A56769"/>
    <w:rsid w:val="00A624E3"/>
    <w:rsid w:val="00A71E64"/>
    <w:rsid w:val="00A72A9D"/>
    <w:rsid w:val="00A90FF6"/>
    <w:rsid w:val="00AB1084"/>
    <w:rsid w:val="00AB745F"/>
    <w:rsid w:val="00AC10F9"/>
    <w:rsid w:val="00AC4E83"/>
    <w:rsid w:val="00AC604C"/>
    <w:rsid w:val="00AE3CF6"/>
    <w:rsid w:val="00AE5E44"/>
    <w:rsid w:val="00AE61C3"/>
    <w:rsid w:val="00B34513"/>
    <w:rsid w:val="00B547B1"/>
    <w:rsid w:val="00BB2CB0"/>
    <w:rsid w:val="00BC40C7"/>
    <w:rsid w:val="00C1396A"/>
    <w:rsid w:val="00C15261"/>
    <w:rsid w:val="00C1790F"/>
    <w:rsid w:val="00C27FE1"/>
    <w:rsid w:val="00C31E7E"/>
    <w:rsid w:val="00C37AE8"/>
    <w:rsid w:val="00C55B88"/>
    <w:rsid w:val="00C7058B"/>
    <w:rsid w:val="00C75085"/>
    <w:rsid w:val="00C8069D"/>
    <w:rsid w:val="00C870D1"/>
    <w:rsid w:val="00CA3640"/>
    <w:rsid w:val="00CA683D"/>
    <w:rsid w:val="00CE2657"/>
    <w:rsid w:val="00CF4AA3"/>
    <w:rsid w:val="00D05DEF"/>
    <w:rsid w:val="00D26B17"/>
    <w:rsid w:val="00D27DBA"/>
    <w:rsid w:val="00D40AEF"/>
    <w:rsid w:val="00D5042F"/>
    <w:rsid w:val="00D51ACD"/>
    <w:rsid w:val="00D67578"/>
    <w:rsid w:val="00DC14EA"/>
    <w:rsid w:val="00DC2A10"/>
    <w:rsid w:val="00DD08B9"/>
    <w:rsid w:val="00DD36FF"/>
    <w:rsid w:val="00DD438F"/>
    <w:rsid w:val="00DD7012"/>
    <w:rsid w:val="00E27885"/>
    <w:rsid w:val="00E3424B"/>
    <w:rsid w:val="00E3525B"/>
    <w:rsid w:val="00E41069"/>
    <w:rsid w:val="00E434E8"/>
    <w:rsid w:val="00E4442E"/>
    <w:rsid w:val="00E4496C"/>
    <w:rsid w:val="00E8016E"/>
    <w:rsid w:val="00E817C2"/>
    <w:rsid w:val="00E96C96"/>
    <w:rsid w:val="00EA7070"/>
    <w:rsid w:val="00EB13FD"/>
    <w:rsid w:val="00EC0C0F"/>
    <w:rsid w:val="00EC136F"/>
    <w:rsid w:val="00EC37D6"/>
    <w:rsid w:val="00F14C08"/>
    <w:rsid w:val="00F207EB"/>
    <w:rsid w:val="00F265B7"/>
    <w:rsid w:val="00F4212F"/>
    <w:rsid w:val="00F47756"/>
    <w:rsid w:val="00F62D29"/>
    <w:rsid w:val="00F65DD2"/>
    <w:rsid w:val="00F81CD7"/>
    <w:rsid w:val="00FA2709"/>
    <w:rsid w:val="00FB2026"/>
    <w:rsid w:val="00FB30D3"/>
    <w:rsid w:val="00FB32C0"/>
    <w:rsid w:val="00FE31E1"/>
    <w:rsid w:val="00FF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61C8CB"/>
  <w15:chartTrackingRefBased/>
  <w15:docId w15:val="{2A114857-C3E9-4D39-8734-F4B7BBF2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AB3"/>
    <w:pPr>
      <w:widowControl w:val="0"/>
      <w:spacing w:beforeLines="50" w:before="50" w:line="400" w:lineRule="exact"/>
      <w:ind w:firstLineChars="200" w:firstLine="200"/>
      <w:jc w:val="both"/>
    </w:pPr>
    <w:rPr>
      <w:rFonts w:ascii="Times New Roman" w:eastAsia="標楷體" w:hAnsi="Times New Roman"/>
      <w:sz w:val="28"/>
    </w:rPr>
  </w:style>
  <w:style w:type="paragraph" w:styleId="1">
    <w:name w:val="heading 1"/>
    <w:next w:val="a"/>
    <w:link w:val="10"/>
    <w:uiPriority w:val="9"/>
    <w:qFormat/>
    <w:rsid w:val="009D2615"/>
    <w:pPr>
      <w:keepNext/>
      <w:numPr>
        <w:numId w:val="17"/>
      </w:numPr>
      <w:spacing w:before="180" w:after="180" w:line="360" w:lineRule="auto"/>
      <w:outlineLvl w:val="0"/>
    </w:pPr>
    <w:rPr>
      <w:rFonts w:ascii="Times New Roman" w:eastAsia="標楷體" w:hAnsi="Times New Roman" w:cstheme="majorBidi"/>
      <w:b/>
      <w:bCs/>
      <w:kern w:val="52"/>
      <w:sz w:val="3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B7087"/>
    <w:pPr>
      <w:spacing w:before="180" w:afterLines="50" w:after="180"/>
      <w:ind w:leftChars="200" w:left="1120" w:hangingChars="200" w:hanging="560"/>
      <w:outlineLvl w:val="1"/>
    </w:pPr>
  </w:style>
  <w:style w:type="paragraph" w:styleId="3">
    <w:name w:val="heading 3"/>
    <w:next w:val="a"/>
    <w:link w:val="30"/>
    <w:uiPriority w:val="9"/>
    <w:unhideWhenUsed/>
    <w:qFormat/>
    <w:rsid w:val="006B7087"/>
    <w:pPr>
      <w:keepNext/>
      <w:numPr>
        <w:ilvl w:val="2"/>
        <w:numId w:val="17"/>
      </w:numPr>
      <w:spacing w:beforeLines="50" w:before="180" w:line="360" w:lineRule="exact"/>
      <w:outlineLvl w:val="2"/>
    </w:pPr>
    <w:rPr>
      <w:rFonts w:ascii="標楷體" w:eastAsia="標楷體" w:hAnsi="標楷體" w:cstheme="majorBidi"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5AC"/>
    <w:pPr>
      <w:keepNext/>
      <w:numPr>
        <w:ilvl w:val="3"/>
        <w:numId w:val="17"/>
      </w:numPr>
      <w:spacing w:line="720" w:lineRule="atLeast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5AC"/>
    <w:pPr>
      <w:keepNext/>
      <w:numPr>
        <w:ilvl w:val="4"/>
        <w:numId w:val="17"/>
      </w:numPr>
      <w:spacing w:line="720" w:lineRule="atLeast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5AC"/>
    <w:pPr>
      <w:keepNext/>
      <w:numPr>
        <w:ilvl w:val="5"/>
        <w:numId w:val="17"/>
      </w:numPr>
      <w:spacing w:line="720" w:lineRule="atLeast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5AC"/>
    <w:pPr>
      <w:keepNext/>
      <w:numPr>
        <w:ilvl w:val="6"/>
        <w:numId w:val="17"/>
      </w:numPr>
      <w:spacing w:line="720" w:lineRule="atLeast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D2615"/>
    <w:rPr>
      <w:rFonts w:ascii="Times New Roman" w:eastAsia="標楷體" w:hAnsi="Times New Roman" w:cstheme="majorBidi"/>
      <w:b/>
      <w:bCs/>
      <w:kern w:val="52"/>
      <w:sz w:val="32"/>
      <w:szCs w:val="52"/>
    </w:rPr>
  </w:style>
  <w:style w:type="table" w:styleId="a3">
    <w:name w:val="Table Grid"/>
    <w:basedOn w:val="a1"/>
    <w:uiPriority w:val="39"/>
    <w:qFormat/>
    <w:rsid w:val="005433FF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6B7087"/>
    <w:rPr>
      <w:rFonts w:ascii="Times New Roman" w:eastAsia="標楷體" w:hAnsi="Times New Roman"/>
      <w:sz w:val="28"/>
    </w:rPr>
  </w:style>
  <w:style w:type="paragraph" w:styleId="a4">
    <w:name w:val="List Paragraph"/>
    <w:basedOn w:val="a"/>
    <w:link w:val="a5"/>
    <w:uiPriority w:val="34"/>
    <w:qFormat/>
    <w:rsid w:val="005433FF"/>
    <w:pPr>
      <w:ind w:leftChars="200" w:left="480"/>
    </w:pPr>
    <w:rPr>
      <w:szCs w:val="24"/>
    </w:rPr>
  </w:style>
  <w:style w:type="character" w:customStyle="1" w:styleId="a5">
    <w:name w:val="清單段落 字元"/>
    <w:link w:val="a4"/>
    <w:uiPriority w:val="34"/>
    <w:rsid w:val="005433FF"/>
    <w:rPr>
      <w:szCs w:val="24"/>
    </w:rPr>
  </w:style>
  <w:style w:type="table" w:customStyle="1" w:styleId="11">
    <w:name w:val="表格格線1"/>
    <w:basedOn w:val="a1"/>
    <w:next w:val="a3"/>
    <w:uiPriority w:val="39"/>
    <w:qFormat/>
    <w:rsid w:val="005433FF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6B7087"/>
    <w:rPr>
      <w:rFonts w:ascii="標楷體" w:eastAsia="標楷體" w:hAnsi="標楷體" w:cstheme="majorBidi"/>
      <w:bCs/>
      <w:sz w:val="28"/>
      <w:szCs w:val="28"/>
    </w:rPr>
  </w:style>
  <w:style w:type="character" w:customStyle="1" w:styleId="21">
    <w:name w:val="樣式2"/>
    <w:basedOn w:val="20"/>
    <w:uiPriority w:val="1"/>
    <w:qFormat/>
    <w:rsid w:val="008F7EC8"/>
    <w:rPr>
      <w:rFonts w:ascii="Times New Roman" w:eastAsia="標楷體" w:hAnsi="Times New Roman"/>
      <w:sz w:val="28"/>
    </w:rPr>
  </w:style>
  <w:style w:type="paragraph" w:customStyle="1" w:styleId="Title2a">
    <w:name w:val="Title2a"/>
    <w:next w:val="a"/>
    <w:qFormat/>
    <w:rsid w:val="0027666D"/>
    <w:pPr>
      <w:spacing w:before="180" w:after="180" w:line="400" w:lineRule="exact"/>
      <w:ind w:leftChars="150" w:left="150" w:firstLineChars="200" w:firstLine="200"/>
    </w:pPr>
    <w:rPr>
      <w:rFonts w:ascii="Times New Roman" w:eastAsia="標楷體" w:hAnsi="Times New Roman"/>
      <w:sz w:val="28"/>
    </w:rPr>
  </w:style>
  <w:style w:type="paragraph" w:customStyle="1" w:styleId="12">
    <w:name w:val="表格標題文字1"/>
    <w:next w:val="a"/>
    <w:qFormat/>
    <w:rsid w:val="008F7EC8"/>
    <w:pPr>
      <w:jc w:val="center"/>
    </w:pPr>
    <w:rPr>
      <w:rFonts w:ascii="Times New Roman" w:eastAsia="標楷體" w:hAnsi="Times New Roman"/>
      <w:sz w:val="28"/>
    </w:rPr>
  </w:style>
  <w:style w:type="paragraph" w:customStyle="1" w:styleId="13">
    <w:name w:val="表格文字1"/>
    <w:next w:val="a"/>
    <w:qFormat/>
    <w:rsid w:val="008F7EC8"/>
    <w:pPr>
      <w:spacing w:line="360" w:lineRule="exact"/>
      <w:jc w:val="both"/>
    </w:pPr>
    <w:rPr>
      <w:rFonts w:ascii="Times New Roman" w:eastAsia="標楷體" w:hAnsi="Times New Roman"/>
      <w:sz w:val="28"/>
      <w:szCs w:val="24"/>
    </w:rPr>
  </w:style>
  <w:style w:type="paragraph" w:styleId="a6">
    <w:name w:val="header"/>
    <w:basedOn w:val="a"/>
    <w:link w:val="a7"/>
    <w:uiPriority w:val="99"/>
    <w:unhideWhenUsed/>
    <w:rsid w:val="000975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975AC"/>
    <w:rPr>
      <w:rFonts w:ascii="Times New Roman" w:eastAsia="標楷體" w:hAnsi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975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975AC"/>
    <w:rPr>
      <w:rFonts w:ascii="Times New Roman" w:eastAsia="標楷體" w:hAnsi="Times New Roman"/>
      <w:sz w:val="20"/>
      <w:szCs w:val="20"/>
    </w:rPr>
  </w:style>
  <w:style w:type="character" w:customStyle="1" w:styleId="40">
    <w:name w:val="標題 4 字元"/>
    <w:basedOn w:val="a0"/>
    <w:link w:val="4"/>
    <w:uiPriority w:val="9"/>
    <w:semiHidden/>
    <w:rsid w:val="000975AC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0975AC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0975AC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0"/>
    <w:link w:val="7"/>
    <w:uiPriority w:val="9"/>
    <w:semiHidden/>
    <w:rsid w:val="000975AC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a">
    <w:name w:val="Salutation"/>
    <w:basedOn w:val="a"/>
    <w:next w:val="a"/>
    <w:link w:val="ab"/>
    <w:uiPriority w:val="99"/>
    <w:unhideWhenUsed/>
    <w:rsid w:val="008C7ED8"/>
  </w:style>
  <w:style w:type="character" w:customStyle="1" w:styleId="ab">
    <w:name w:val="問候 字元"/>
    <w:basedOn w:val="a0"/>
    <w:link w:val="aa"/>
    <w:uiPriority w:val="99"/>
    <w:rsid w:val="008C7ED8"/>
    <w:rPr>
      <w:rFonts w:ascii="Times New Roman" w:eastAsia="標楷體" w:hAnsi="Times New Roman"/>
      <w:sz w:val="28"/>
    </w:rPr>
  </w:style>
  <w:style w:type="paragraph" w:styleId="ac">
    <w:name w:val="Closing"/>
    <w:basedOn w:val="a"/>
    <w:link w:val="ad"/>
    <w:uiPriority w:val="99"/>
    <w:unhideWhenUsed/>
    <w:rsid w:val="008C7ED8"/>
    <w:pPr>
      <w:ind w:leftChars="1800" w:left="100"/>
    </w:pPr>
  </w:style>
  <w:style w:type="character" w:customStyle="1" w:styleId="ad">
    <w:name w:val="結語 字元"/>
    <w:basedOn w:val="a0"/>
    <w:link w:val="ac"/>
    <w:uiPriority w:val="99"/>
    <w:rsid w:val="008C7ED8"/>
    <w:rPr>
      <w:rFonts w:ascii="Times New Roman" w:eastAsia="標楷體" w:hAnsi="Times New Roman"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60041A"/>
    <w:pPr>
      <w:spacing w:before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60041A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 Spacing"/>
    <w:uiPriority w:val="1"/>
    <w:qFormat/>
    <w:rsid w:val="00A54C9D"/>
    <w:pPr>
      <w:widowControl w:val="0"/>
      <w:spacing w:beforeLines="50"/>
      <w:ind w:firstLineChars="200" w:firstLine="200"/>
      <w:jc w:val="both"/>
    </w:pPr>
    <w:rPr>
      <w:rFonts w:ascii="Times New Roman" w:eastAsia="標楷體" w:hAnsi="Times New Roman"/>
      <w:sz w:val="28"/>
    </w:rPr>
  </w:style>
  <w:style w:type="paragraph" w:styleId="af1">
    <w:name w:val="Quote"/>
    <w:basedOn w:val="a"/>
    <w:next w:val="a"/>
    <w:link w:val="af2"/>
    <w:uiPriority w:val="29"/>
    <w:qFormat/>
    <w:rsid w:val="00A54C9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2">
    <w:name w:val="引文 字元"/>
    <w:basedOn w:val="a0"/>
    <w:link w:val="af1"/>
    <w:uiPriority w:val="29"/>
    <w:rsid w:val="00A54C9D"/>
    <w:rPr>
      <w:rFonts w:ascii="Times New Roman" w:eastAsia="標楷體" w:hAnsi="Times New Roman"/>
      <w:i/>
      <w:iCs/>
      <w:color w:val="404040" w:themeColor="text1" w:themeTint="BF"/>
      <w:sz w:val="28"/>
    </w:rPr>
  </w:style>
  <w:style w:type="character" w:styleId="af3">
    <w:name w:val="Subtle Reference"/>
    <w:basedOn w:val="a0"/>
    <w:uiPriority w:val="31"/>
    <w:qFormat/>
    <w:rsid w:val="00A54C9D"/>
    <w:rPr>
      <w:smallCaps/>
      <w:color w:val="5A5A5A" w:themeColor="text1" w:themeTint="A5"/>
    </w:rPr>
  </w:style>
  <w:style w:type="character" w:styleId="af4">
    <w:name w:val="Book Title"/>
    <w:basedOn w:val="a0"/>
    <w:uiPriority w:val="33"/>
    <w:qFormat/>
    <w:rsid w:val="00A54C9D"/>
    <w:rPr>
      <w:b/>
      <w:bCs/>
      <w:i/>
      <w:iCs/>
      <w:spacing w:val="5"/>
    </w:rPr>
  </w:style>
  <w:style w:type="character" w:styleId="af5">
    <w:name w:val="annotation reference"/>
    <w:basedOn w:val="a0"/>
    <w:uiPriority w:val="99"/>
    <w:semiHidden/>
    <w:unhideWhenUsed/>
    <w:rsid w:val="00C15261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C15261"/>
    <w:pPr>
      <w:jc w:val="left"/>
    </w:pPr>
  </w:style>
  <w:style w:type="character" w:customStyle="1" w:styleId="af7">
    <w:name w:val="註解文字 字元"/>
    <w:basedOn w:val="a0"/>
    <w:link w:val="af6"/>
    <w:uiPriority w:val="99"/>
    <w:semiHidden/>
    <w:rsid w:val="00C15261"/>
    <w:rPr>
      <w:rFonts w:ascii="Times New Roman" w:eastAsia="標楷體" w:hAnsi="Times New Roman"/>
      <w:sz w:val="28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15261"/>
    <w:rPr>
      <w:b/>
      <w:bCs/>
    </w:rPr>
  </w:style>
  <w:style w:type="character" w:customStyle="1" w:styleId="af9">
    <w:name w:val="註解主旨 字元"/>
    <w:basedOn w:val="af7"/>
    <w:link w:val="af8"/>
    <w:uiPriority w:val="99"/>
    <w:semiHidden/>
    <w:rsid w:val="00C15261"/>
    <w:rPr>
      <w:rFonts w:ascii="Times New Roman" w:eastAsia="標楷體" w:hAnsi="Times New Roman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3C862-1E4C-44C9-AE4E-3EE61D9E3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 OAPC</cp:lastModifiedBy>
  <cp:revision>6</cp:revision>
  <cp:lastPrinted>2026-04-09T03:20:00Z</cp:lastPrinted>
  <dcterms:created xsi:type="dcterms:W3CDTF">2026-06-12T07:16:00Z</dcterms:created>
  <dcterms:modified xsi:type="dcterms:W3CDTF">2026-06-12T07:28:00Z</dcterms:modified>
</cp:coreProperties>
</file>